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-504825</wp:posOffset>
                </wp:positionV>
                <wp:extent cx="7616825" cy="3562350"/>
                <wp:effectExtent l="635" t="635" r="29845" b="1079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/>
                      <wps:spPr>
                        <a:xfrm>
                          <a:off x="0" y="0"/>
                          <a:ext cx="7616825" cy="35623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66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FFFF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FFFF00"/>
                                <w:sz w:val="4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17375E" w:themeColor="text2" w:themeShade="BF"/>
                                <w:sz w:val="40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FFFFFF" w:themeColor="background1"/>
                                <w:sz w:val="40"/>
                              </w:rPr>
                              <w:t>学校の先生との交流をお考えの事業所の皆様へ</w:t>
                            </w:r>
                          </w:p>
                          <w:p>
                            <w:pPr>
                              <w:pStyle w:val="0"/>
                              <w:ind w:left="-120" w:leftChars="-57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1E60F"/>
                                <w:sz w:val="6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79646" w:themeColor="accent6"/>
                                <w:sz w:val="66"/>
                              </w:rPr>
                              <w:t>令和６年度「大牟田市企業見学会」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FFFF" w:themeColor="background1"/>
                                <w:sz w:val="11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color w:val="FFFFFF" w:themeColor="background1"/>
                                <w:sz w:val="110"/>
                              </w:rPr>
                              <w:t>受け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color w:val="FFFFFF" w:themeColor="background1"/>
                                <w:sz w:val="110"/>
                              </w:rPr>
                              <w:t>入れ事業所を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DCEC06"/>
                                <w:sz w:val="11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color w:val="FFFFFF" w:themeColor="background1"/>
                                <w:sz w:val="110"/>
                              </w:rPr>
                              <w:t>募集します！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-39.75pt;mso-position-vertical-relative:text;mso-position-horizontal-relative:text;v-text-anchor:top;position:absolute;height:280.5pt;mso-wrap-distance-top:0pt;width:599.75pt;mso-wrap-distance-left:9pt;margin-left:-37.5pt;z-index:7;" o:spid="_x0000_s1026" o:allowincell="t" o:allowoverlap="t" filled="t" fillcolor="#002060" stroked="t" strokecolor="#6699ff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color w:val="FFFF00"/>
                          <w:sz w:val="16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FFFF00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17375E" w:themeColor="text2" w:themeShade="BF"/>
                          <w:sz w:val="40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FFFF" w:themeColor="background1"/>
                          <w:sz w:val="40"/>
                        </w:rPr>
                        <w:t>学校の先生との交流をお考えの事業所の皆様へ</w:t>
                      </w:r>
                    </w:p>
                    <w:p>
                      <w:pPr>
                        <w:pStyle w:val="0"/>
                        <w:ind w:left="-120" w:leftChars="-57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1E60F"/>
                          <w:sz w:val="6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70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79646" w:themeColor="accent6"/>
                          <w:sz w:val="66"/>
                        </w:rPr>
                        <w:t>令和６年度「大牟田市企業見学会」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i w:val="1"/>
                          <w:color w:val="FFFFFF" w:themeColor="background1"/>
                          <w:sz w:val="11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color w:val="FFFFFF" w:themeColor="background1"/>
                          <w:sz w:val="110"/>
                        </w:rPr>
                        <w:t>受け</w:t>
                      </w:r>
                      <w:bookmarkStart w:id="1" w:name="_GoBack"/>
                      <w:bookmarkEnd w:id="1"/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color w:val="FFFFFF" w:themeColor="background1"/>
                          <w:sz w:val="110"/>
                        </w:rPr>
                        <w:t>入れ事業所を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i w:val="1"/>
                          <w:color w:val="DCEC06"/>
                          <w:sz w:val="11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color w:val="FFFFFF" w:themeColor="background1"/>
                          <w:sz w:val="110"/>
                        </w:rPr>
                        <w:t>募集します！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-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-283" w:leftChars="-267" w:right="-1134" w:rightChars="-540" w:hanging="278" w:hangingChars="116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-351" w:leftChars="-167" w:right="-407" w:rightChars="-194"/>
        <w:rPr>
          <w:rFonts w:hint="default"/>
          <w:sz w:val="24"/>
        </w:rPr>
      </w:pPr>
    </w:p>
    <w:p>
      <w:pPr>
        <w:pStyle w:val="0"/>
        <w:ind w:left="-140" w:leftChars="-181" w:right="-126" w:rightChars="-6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>大牟田市内の事業所と学校との交流を図り、事業内容についての理解を深めるため、市内の高専、高校の進路指導担当者等を対象とした企業見学会を開催します。</w:t>
      </w:r>
    </w:p>
    <w:p>
      <w:pPr>
        <w:pStyle w:val="0"/>
        <w:ind w:left="-170" w:leftChars="-81" w:right="-126" w:rightChars="-6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今後求人を</w:t>
      </w:r>
      <w:r>
        <w:rPr>
          <w:rFonts w:hint="eastAsia" w:asciiTheme="minorEastAsia" w:hAnsiTheme="minorEastAsia"/>
          <w:color w:val="auto"/>
          <w:sz w:val="24"/>
        </w:rPr>
        <w:t>予定しており、学校との交流を希望されている事</w:t>
      </w:r>
      <w:r>
        <w:rPr>
          <w:rFonts w:hint="eastAsia" w:asciiTheme="minorEastAsia" w:hAnsiTheme="minorEastAsia"/>
          <w:sz w:val="24"/>
        </w:rPr>
        <w:t>業所の皆様は、ぜひこの機会をご活用ください。　</w:t>
      </w:r>
    </w:p>
    <w:p>
      <w:pPr>
        <w:pStyle w:val="0"/>
        <w:ind w:left="-170" w:leftChars="-81" w:right="-126" w:rightChars="-60" w:firstLine="260" w:firstLineChars="100"/>
        <w:rPr>
          <w:rFonts w:hint="default" w:asciiTheme="minorEastAsia" w:hAnsiTheme="minorEastAsia"/>
          <w:sz w:val="26"/>
        </w:rPr>
      </w:pPr>
    </w:p>
    <w:p>
      <w:pPr>
        <w:pStyle w:val="0"/>
        <w:tabs>
          <w:tab w:val="left" w:leader="none" w:pos="1418"/>
        </w:tabs>
        <w:ind w:left="-567" w:leftChars="-270" w:right="-678" w:rightChars="-323" w:firstLine="260" w:firstLineChars="100"/>
        <w:rPr>
          <w:rFonts w:hint="default"/>
          <w:sz w:val="24"/>
        </w:rPr>
      </w:pPr>
      <w:r>
        <w:rPr>
          <w:rFonts w:hint="eastAsia" w:asciiTheme="minorEastAsia" w:hAnsiTheme="minorEastAsia"/>
          <w:sz w:val="26"/>
        </w:rPr>
        <w:t>　</w:t>
      </w:r>
      <w:r>
        <w:rPr>
          <w:rFonts w:hint="eastAsia" w:asciiTheme="minorEastAsia" w:hAnsiTheme="minorEastAsia"/>
          <w:color w:val="17375E" w:themeColor="text2" w:themeShade="BF"/>
          <w:sz w:val="26"/>
        </w:rPr>
        <w:t>●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対象事業所</w:t>
      </w:r>
      <w:r>
        <w:rPr>
          <w:rFonts w:hint="eastAsia" w:asciiTheme="minorEastAsia" w:hAnsiTheme="minorEastAsia"/>
          <w:sz w:val="24"/>
        </w:rPr>
        <w:t>：大牟田市内の事業所</w:t>
      </w:r>
    </w:p>
    <w:p>
      <w:pPr>
        <w:pStyle w:val="0"/>
        <w:ind w:left="-567" w:leftChars="-270" w:right="-678" w:rightChars="-323" w:firstLine="260" w:firstLineChars="100"/>
        <w:rPr>
          <w:rFonts w:hint="default"/>
          <w:sz w:val="24"/>
        </w:rPr>
      </w:pPr>
      <w:r>
        <w:rPr>
          <w:rFonts w:hint="eastAsia" w:asciiTheme="minorEastAsia" w:hAnsiTheme="minorEastAsia"/>
          <w:sz w:val="26"/>
        </w:rPr>
        <w:t>　</w:t>
      </w:r>
      <w:r>
        <w:rPr>
          <w:rFonts w:hint="eastAsia" w:asciiTheme="minorEastAsia" w:hAnsiTheme="minorEastAsia"/>
          <w:color w:val="17375E" w:themeColor="text2" w:themeShade="BF"/>
          <w:sz w:val="26"/>
        </w:rPr>
        <w:t>●</w:t>
      </w:r>
      <w:r>
        <w:rPr>
          <w:rFonts w:hint="eastAsia"/>
          <w:color w:val="439BB3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見学対象者</w:t>
      </w:r>
      <w:r>
        <w:rPr>
          <w:rFonts w:hint="eastAsia" w:asciiTheme="minorEastAsia" w:hAnsiTheme="minorEastAsia"/>
          <w:sz w:val="24"/>
        </w:rPr>
        <w:t>：高専、高校の進路指導担当者等</w:t>
      </w:r>
    </w:p>
    <w:p>
      <w:pPr>
        <w:pStyle w:val="0"/>
        <w:ind w:left="-567" w:leftChars="-270" w:right="-678" w:rightChars="-323" w:firstLine="260" w:firstLineChars="100"/>
        <w:rPr>
          <w:rFonts w:hint="default" w:asciiTheme="minorEastAsia" w:hAnsi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/>
          <w:sz w:val="26"/>
        </w:rPr>
        <w:t>　</w:t>
      </w:r>
      <w:r>
        <w:rPr>
          <w:rFonts w:hint="eastAsia" w:asciiTheme="minorEastAsia" w:hAnsiTheme="minorEastAsia"/>
          <w:color w:val="17375E" w:themeColor="text2" w:themeShade="BF"/>
          <w:sz w:val="26"/>
        </w:rPr>
        <w:t>●</w:t>
      </w:r>
      <w:r>
        <w:rPr>
          <w:rFonts w:hint="eastAsia" w:asciiTheme="minorEastAsia" w:hAnsiTheme="minorEastAsia"/>
          <w:color w:val="17375E" w:themeColor="text2" w:themeShade="BF"/>
          <w:sz w:val="26"/>
        </w:rPr>
        <w:t xml:space="preserve"> 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>程：</w:t>
      </w:r>
      <w:r>
        <w:rPr>
          <w:rFonts w:hint="eastAsia" w:asciiTheme="minorEastAsia" w:hAnsiTheme="minorEastAsia"/>
          <w:b w:val="1"/>
          <w:sz w:val="24"/>
          <w:u w:val="single" w:color="auto"/>
        </w:rPr>
        <w:t>令和６年</w:t>
      </w:r>
      <w:r>
        <w:rPr>
          <w:rFonts w:hint="eastAsia" w:asciiTheme="minorEastAsia" w:hAnsiTheme="minorEastAsia"/>
          <w:b w:val="1"/>
          <w:color w:val="auto"/>
          <w:sz w:val="24"/>
          <w:u w:val="single" w:color="auto"/>
        </w:rPr>
        <w:t>１１月２５日（月）・２６日（火）・２７日（水）</w:t>
      </w:r>
      <w:r>
        <w:rPr>
          <w:rFonts w:hint="eastAsia" w:asciiTheme="minorEastAsia" w:hAnsiTheme="minorEastAsia"/>
          <w:b w:val="1"/>
          <w:sz w:val="24"/>
          <w:u w:val="single" w:color="auto"/>
        </w:rPr>
        <w:t>の各日午後</w:t>
      </w:r>
    </w:p>
    <w:p>
      <w:pPr>
        <w:pStyle w:val="0"/>
        <w:ind w:left="-567" w:leftChars="-270" w:right="-678" w:rightChars="-323" w:firstLine="26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17375E" w:themeColor="text2" w:themeShade="BF"/>
          <w:sz w:val="26"/>
        </w:rPr>
        <w:t xml:space="preserve">               </w:t>
      </w:r>
      <w:r>
        <w:rPr>
          <w:rFonts w:hint="eastAsia" w:asciiTheme="minorEastAsia" w:hAnsiTheme="minorEastAsia"/>
          <w:color w:val="auto"/>
          <w:sz w:val="26"/>
        </w:rPr>
        <w:t>（見学時間は、各日１３時３０分～１７時</w:t>
      </w:r>
      <w:r>
        <w:rPr>
          <w:rFonts w:hint="eastAsia" w:asciiTheme="minorEastAsia" w:hAnsiTheme="minorEastAsia"/>
          <w:color w:val="auto"/>
          <w:sz w:val="24"/>
        </w:rPr>
        <w:t>のうち１社あたり１時間程度を予定）</w:t>
      </w:r>
    </w:p>
    <w:p>
      <w:pPr>
        <w:pStyle w:val="0"/>
        <w:ind w:left="-567" w:leftChars="-270" w:right="-678" w:rightChars="-323" w:firstLine="26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6"/>
        </w:rPr>
        <w:t>　</w:t>
      </w:r>
      <w:r>
        <w:rPr>
          <w:rFonts w:hint="eastAsia" w:asciiTheme="minorEastAsia" w:hAnsiTheme="minorEastAsia"/>
          <w:color w:val="17375E" w:themeColor="text2" w:themeShade="BF"/>
          <w:sz w:val="26"/>
        </w:rPr>
        <w:t>●</w:t>
      </w:r>
      <w:r>
        <w:rPr>
          <w:rFonts w:hint="eastAsia" w:asciiTheme="majorEastAsia" w:hAnsiTheme="majorEastAsia" w:eastAsiaTheme="majorEastAsia"/>
          <w:color w:val="439BB3"/>
          <w:sz w:val="24"/>
        </w:rPr>
        <w:t xml:space="preserve"> </w:t>
      </w:r>
      <w:r>
        <w:rPr>
          <w:rFonts w:hint="eastAsia" w:asciiTheme="minorEastAsia" w:hAnsiTheme="minorEastAsia"/>
          <w:spacing w:val="40"/>
          <w:kern w:val="0"/>
          <w:sz w:val="24"/>
          <w:fitText w:val="1205" w:id="3"/>
        </w:rPr>
        <w:t>参加方</w:t>
      </w:r>
      <w:r>
        <w:rPr>
          <w:rFonts w:hint="eastAsia" w:asciiTheme="minorEastAsia" w:hAnsiTheme="minorEastAsia"/>
          <w:spacing w:val="2"/>
          <w:kern w:val="0"/>
          <w:sz w:val="24"/>
          <w:fitText w:val="1205" w:id="3"/>
        </w:rPr>
        <w:t>法</w:t>
      </w:r>
      <w:r>
        <w:rPr>
          <w:rFonts w:hint="eastAsia" w:asciiTheme="minorEastAsia" w:hAnsiTheme="minorEastAsia"/>
          <w:sz w:val="24"/>
        </w:rPr>
        <w:t>：裏面の申込書に必要事項を記入のうえ</w:t>
      </w:r>
      <w:r>
        <w:rPr>
          <w:rFonts w:hint="eastAsia" w:asciiTheme="minorEastAsia" w:hAnsiTheme="minorEastAsia"/>
          <w:color w:val="auto"/>
          <w:sz w:val="24"/>
        </w:rPr>
        <w:t>、９月２５日（水）</w:t>
      </w:r>
      <w:r>
        <w:rPr>
          <w:rFonts w:hint="eastAsia" w:asciiTheme="minorEastAsia" w:hAnsiTheme="minorEastAsia"/>
          <w:sz w:val="24"/>
        </w:rPr>
        <w:t>までに大牟田人材確保</w:t>
      </w:r>
    </w:p>
    <w:p>
      <w:pPr>
        <w:pStyle w:val="0"/>
        <w:ind w:left="-567" w:leftChars="-270" w:right="-678" w:rightChars="-323" w:firstLine="2280" w:firstLineChars="9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推進事業実行委員会事務局（大牟田市産業振興課内）までファクスまたはメール</w:t>
      </w:r>
    </w:p>
    <w:p>
      <w:pPr>
        <w:pStyle w:val="0"/>
        <w:ind w:left="-567" w:leftChars="-270" w:right="-678" w:rightChars="-323" w:firstLine="2268" w:firstLineChars="94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でお申し込みください。</w:t>
      </w:r>
    </w:p>
    <w:p>
      <w:pPr>
        <w:pStyle w:val="0"/>
        <w:ind w:left="-567" w:leftChars="-270" w:right="-678" w:rightChars="-323" w:firstLine="26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6"/>
        </w:rPr>
        <w:t>　</w:t>
      </w:r>
      <w:r>
        <w:rPr>
          <w:rFonts w:hint="eastAsia" w:asciiTheme="minorEastAsia" w:hAnsiTheme="minorEastAsia"/>
          <w:color w:val="17375E" w:themeColor="text2" w:themeShade="BF"/>
          <w:sz w:val="26"/>
        </w:rPr>
        <w:t>●</w:t>
      </w:r>
      <w:r>
        <w:rPr>
          <w:rFonts w:hint="eastAsia" w:asciiTheme="majorEastAsia" w:hAnsiTheme="majorEastAsia" w:eastAsiaTheme="majorEastAsia"/>
          <w:color w:val="439BB3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見学会実施までの流れ</w:t>
      </w:r>
    </w:p>
    <w:p>
      <w:pPr>
        <w:pStyle w:val="0"/>
        <w:ind w:left="-1134" w:leftChars="-540" w:right="-850" w:rightChars="-405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422910</wp:posOffset>
                </wp:positionV>
                <wp:extent cx="1457325" cy="1133475"/>
                <wp:effectExtent l="0" t="0" r="635" b="63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14573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裏面の申込書で事務局へお申し込みください。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33.29pt;mso-position-vertical-relative:text;mso-position-horizontal-relative:text;v-text-anchor:top;position:absolute;height:89.25pt;mso-wrap-distance-top:0pt;width:114.75pt;mso-wrap-distance-left:9pt;margin-left:10.5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裏面の申込書で事務局へお申し込みください。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483235</wp:posOffset>
                </wp:positionV>
                <wp:extent cx="1658620" cy="1105535"/>
                <wp:effectExtent l="0" t="0" r="635" b="63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165862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38.04pt;mso-position-vertical-relative:text;mso-position-horizontal-relative:text;v-text-anchor:top;position:absolute;height:87.05pt;mso-wrap-distance-top:0pt;width:130.6pt;mso-wrap-distance-left:9pt;margin-left:150.19pt;z-index:4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1587500</wp:posOffset>
                </wp:positionV>
                <wp:extent cx="4152900" cy="285750"/>
                <wp:effectExtent l="0" t="0" r="635" b="635"/>
                <wp:wrapNone/>
                <wp:docPr id="1029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2"/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※応募多数の場合、お断りさせていただく場合があります。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125pt;mso-position-vertical-relative:text;mso-position-horizontal-relative:text;v-text-anchor:top;position:absolute;height:22.5pt;mso-wrap-distance-top:0pt;width:327pt;mso-wrap-distance-left:9pt;margin-left:222pt;z-index:9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auto"/>
                          <w:sz w:val="20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</w:rPr>
                        <w:t>※応募多数の場合、お断りさせていただく場合があります。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427355</wp:posOffset>
                </wp:positionV>
                <wp:extent cx="2190750" cy="1162050"/>
                <wp:effectExtent l="0" t="0" r="635" b="635"/>
                <wp:wrapNone/>
                <wp:docPr id="1030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7"/>
                      <wps:cNvSpPr txBox="1"/>
                      <wps:spPr>
                        <a:xfrm>
                          <a:off x="0" y="0"/>
                          <a:ext cx="21907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210" w:leftChars="100" w:firstLine="0" w:firstLineChars="0"/>
                              <w:rPr>
                                <w:rFonts w:hint="default" w:asciiTheme="minorEastAsia" w:hAnsiTheme="minorEastAsia"/>
                                <w:strike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見学コース（１日２社程度）を設定し、学校の先生の参加を募集します。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33.65pt;mso-position-vertical-relative:text;mso-position-horizontal-relative:text;v-text-anchor:top;position:absolute;height:91.5pt;mso-wrap-distance-top:0pt;width:172.5pt;mso-wrap-distance-left:9pt;margin-left:148.9pt;z-index:5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ind w:left="210" w:leftChars="100" w:firstLine="0" w:firstLineChars="0"/>
                        <w:rPr>
                          <w:rFonts w:hint="default" w:asciiTheme="minorEastAsia" w:hAnsiTheme="minorEastAsia"/>
                          <w:strike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見学コース（１日２社程度）を設定し、学校の先生の参加を募集します。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424815</wp:posOffset>
                </wp:positionV>
                <wp:extent cx="2019935" cy="982980"/>
                <wp:effectExtent l="0" t="0" r="635" b="635"/>
                <wp:wrapNone/>
                <wp:docPr id="1031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8"/>
                      <wps:cNvSpPr txBox="1"/>
                      <wps:spPr>
                        <a:xfrm>
                          <a:off x="0" y="0"/>
                          <a:ext cx="201993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約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時間程度、見学、事業所説明及び質疑応答等のご対応をお願いします。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33.450000000000003pt;mso-position-vertical-relative:text;mso-position-horizontal-relative:text;v-text-anchor:top;position:absolute;height:77.400000000000006pt;mso-wrap-distance-top:0pt;width:159.05000000000001pt;mso-wrap-distance-left:9pt;margin-left:355.9pt;z-index:6;" o:spid="_x0000_s103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約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1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時間程度、見学、事業所説明及び質疑応答等のご対応をお願いします。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8"/>
        </w:rPr>
        <w:t>　　　　　</w:t>
      </w:r>
      <w:r>
        <w:rPr>
          <w:rFonts w:hint="default"/>
          <w:b w:val="1"/>
          <w:color w:val="660033"/>
        </w:rPr>
        <w:drawing>
          <wp:inline distT="0" distB="0" distL="0" distR="0">
            <wp:extent cx="6981825" cy="1562100"/>
            <wp:effectExtent l="0" t="25400" r="48895" b="39370"/>
            <wp:docPr id="1032" name="オブジェクト 0"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6" r:lo="rId7" r:qs="rId8" r:cs="rId9"/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18"/>
        </w:rPr>
        <w:t>　　　　　　　　　　　　　　　　　　　　　</w:t>
      </w:r>
    </w:p>
    <w:p>
      <w:pPr>
        <w:pStyle w:val="0"/>
        <w:ind w:left="-1134" w:leftChars="-540" w:right="-850" w:rightChars="-405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-1134" w:leftChars="-540" w:right="-850" w:rightChars="-405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default"/>
          <w:b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8890</wp:posOffset>
                </wp:positionV>
                <wp:extent cx="7158990" cy="1038225"/>
                <wp:effectExtent l="0" t="0" r="635" b="635"/>
                <wp:wrapNone/>
                <wp:docPr id="1033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1"/>
                      <wps:cNvSpPr txBox="1"/>
                      <wps:spPr>
                        <a:xfrm>
                          <a:off x="0" y="0"/>
                          <a:ext cx="715899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17375E" w:themeColor="text2" w:themeShade="BF"/>
                                <w:sz w:val="2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17375E" w:themeColor="text2" w:themeShade="BF"/>
                                <w:sz w:val="26"/>
                              </w:rPr>
                              <w:t>【問合せ】　大牟田人材確保推進事業実行委員会事務局（大牟田市産業振興課内）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1566" w:firstLineChars="600"/>
                              <w:rPr>
                                <w:rStyle w:val="19"/>
                                <w:rFonts w:hint="default" w:ascii="HGPｺﾞｼｯｸM" w:hAnsi="HGPｺﾞｼｯｸM" w:eastAsia="HGPｺﾞｼｯｸM"/>
                                <w:b w:val="1"/>
                                <w:color w:val="17375E" w:themeColor="text2" w:themeShade="BF"/>
                                <w:sz w:val="26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17375E" w:themeColor="text2" w:themeShade="BF"/>
                                <w:sz w:val="26"/>
                              </w:rPr>
                              <w:t>E-MAIL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17375E" w:themeColor="text2" w:themeShade="BF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"mailto:e-kigyoushien02@city.omuta.fukuoka.jp"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19"/>
                                <w:rFonts w:hint="eastAsia" w:ascii="HGPｺﾞｼｯｸM" w:hAnsi="HGPｺﾞｼｯｸM" w:eastAsia="HGPｺﾞｼｯｸM"/>
                                <w:b w:val="1"/>
                                <w:color w:val="17375E" w:themeColor="text2" w:themeShade="BF"/>
                                <w:sz w:val="26"/>
                              </w:rPr>
                              <w:t>e-kigyoushien02@city.omuta.fukuoka.jp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41" w:firstLineChars="850"/>
                              <w:rPr>
                                <w:rStyle w:val="19"/>
                                <w:rFonts w:hint="default" w:ascii="HGPｺﾞｼｯｸM" w:hAnsi="HGPｺﾞｼｯｸM" w:eastAsia="HGPｺﾞｼｯｸM"/>
                                <w:b w:val="1"/>
                                <w:sz w:val="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341" w:firstLineChars="850"/>
                              <w:rPr>
                                <w:rFonts w:hint="default" w:ascii="HGPｺﾞｼｯｸM" w:hAnsi="HGPｺﾞｼｯｸM" w:eastAsia="HGPｺﾞｼｯｸM"/>
                                <w:b w:val="1"/>
                                <w:sz w:val="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1446" w:firstLineChars="400"/>
                              <w:rPr>
                                <w:rFonts w:hint="default" w:ascii="HGPｺﾞｼｯｸM" w:hAnsi="HGPｺﾞｼｯｸM" w:eastAsia="HGPｺﾞｼｯｸM"/>
                                <w:b w:val="1"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b w:val="1"/>
                                <w:color w:val="002060"/>
                                <w:sz w:val="36"/>
                              </w:rPr>
                              <w:t>TEL: 0944-41-2724   FAX: 0944-41-2751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0.7pt;mso-position-vertical-relative:text;mso-position-horizontal-relative:text;v-text-anchor:top;position:absolute;height:81.75pt;mso-wrap-distance-top:0pt;width:563.70000000000005pt;mso-wrap-distance-left:9pt;margin-left:-11.25pt;z-index:2;" o:spid="_x0000_s1033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color w:val="17375E" w:themeColor="text2" w:themeShade="BF"/>
                          <w:sz w:val="2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17375E" w:themeColor="text2" w:themeShade="BF"/>
                          <w:sz w:val="26"/>
                        </w:rPr>
                        <w:t>【問合せ】　大牟田人材確保推進事業実行委員会事務局（大牟田市産業振興課内）</w:t>
                      </w:r>
                    </w:p>
                    <w:p>
                      <w:pPr>
                        <w:pStyle w:val="0"/>
                        <w:spacing w:line="0" w:lineRule="atLeast"/>
                        <w:ind w:firstLine="1566" w:firstLineChars="600"/>
                        <w:rPr>
                          <w:rStyle w:val="19"/>
                          <w:rFonts w:hint="default" w:ascii="HGPｺﾞｼｯｸM" w:hAnsi="HGPｺﾞｼｯｸM" w:eastAsia="HGPｺﾞｼｯｸM"/>
                          <w:b w:val="1"/>
                          <w:color w:val="17375E" w:themeColor="text2" w:themeShade="BF"/>
                          <w:sz w:val="26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17375E" w:themeColor="text2" w:themeShade="BF"/>
                          <w:sz w:val="26"/>
                        </w:rPr>
                        <w:t>E-MAIL</w:t>
                      </w: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17375E" w:themeColor="text2" w:themeShade="BF"/>
                          <w:sz w:val="26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"mailto:e-kigyoushien02@city.omuta.fukuoka.jp"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9"/>
                          <w:rFonts w:hint="eastAsia" w:ascii="HGPｺﾞｼｯｸM" w:hAnsi="HGPｺﾞｼｯｸM" w:eastAsia="HGPｺﾞｼｯｸM"/>
                          <w:b w:val="1"/>
                          <w:color w:val="17375E" w:themeColor="text2" w:themeShade="BF"/>
                          <w:sz w:val="26"/>
                        </w:rPr>
                        <w:t>e-kigyoushien02@city.omuta.fukuoka.jp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0" w:lineRule="atLeast"/>
                        <w:ind w:firstLine="341" w:firstLineChars="850"/>
                        <w:rPr>
                          <w:rStyle w:val="19"/>
                          <w:rFonts w:hint="default" w:ascii="HGPｺﾞｼｯｸM" w:hAnsi="HGPｺﾞｼｯｸM" w:eastAsia="HGPｺﾞｼｯｸM"/>
                          <w:b w:val="1"/>
                          <w:sz w:val="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341" w:firstLineChars="850"/>
                        <w:rPr>
                          <w:rFonts w:hint="default" w:ascii="HGPｺﾞｼｯｸM" w:hAnsi="HGPｺﾞｼｯｸM" w:eastAsia="HGPｺﾞｼｯｸM"/>
                          <w:b w:val="1"/>
                          <w:sz w:val="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1446" w:firstLineChars="400"/>
                        <w:rPr>
                          <w:rFonts w:hint="default" w:ascii="HGPｺﾞｼｯｸM" w:hAnsi="HGPｺﾞｼｯｸM" w:eastAsia="HGPｺﾞｼｯｸM"/>
                          <w:b w:val="1"/>
                          <w:color w:val="002060"/>
                          <w:sz w:val="36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b w:val="1"/>
                          <w:color w:val="002060"/>
                          <w:sz w:val="36"/>
                        </w:rPr>
                        <w:t>TEL: 0944-41-2724   FAX: 0944-41-2751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-1134" w:leftChars="-540" w:right="-850" w:rightChars="-405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-1134" w:leftChars="-540" w:right="-850" w:rightChars="-405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154940</wp:posOffset>
                </wp:positionV>
                <wp:extent cx="7667625" cy="1038225"/>
                <wp:effectExtent l="0" t="0" r="635" b="635"/>
                <wp:wrapNone/>
                <wp:docPr id="1034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9"/>
                      <wps:cNvSpPr txBox="1"/>
                      <wps:spPr>
                        <a:xfrm>
                          <a:off x="0" y="0"/>
                          <a:ext cx="7667625" cy="1038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195" w:leftChars="-507" w:right="-1134" w:rightChars="-540" w:hanging="1260" w:hangingChars="600"/>
                              <w:rPr>
                                <w:rFonts w:hint="default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b w:val="1"/>
                                <w:color w:val="FFFFFF" w:themeColor="background1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134" w:rightChars="-540" w:firstLine="703" w:firstLineChars="250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F0F0F0" w:themeColor="background1" w:themeShade="F2"/>
                                <w:sz w:val="28"/>
                              </w:rPr>
                              <w:t>主催：大牟田人材確保推進事業実行委員会（事務局：大牟田市、大牟田商工会議所）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2.2pt;mso-position-vertical-relative:text;mso-position-horizontal-relative:text;v-text-anchor:top;position:absolute;height:81.75pt;mso-wrap-distance-top:0pt;width:603.75pt;mso-wrap-distance-left:9pt;margin-left:-41.25pt;z-index:8;" o:spid="_x0000_s1034" o:allowincell="t" o:allowoverlap="t" filled="t" fillcolor="#002060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195" w:leftChars="-507" w:right="-1134" w:rightChars="-540" w:hanging="1260" w:hangingChars="600"/>
                        <w:rPr>
                          <w:rFonts w:hint="default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</w:rPr>
                        <w:t>　　　　　　</w:t>
                      </w:r>
                      <w:r>
                        <w:rPr>
                          <w:rFonts w:hint="eastAsia"/>
                          <w:b w:val="1"/>
                          <w:color w:val="FFFFFF" w:themeColor="background1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0" w:lineRule="atLeast"/>
                        <w:ind w:right="-1134" w:rightChars="-540" w:firstLine="703" w:firstLineChars="250"/>
                        <w:rPr>
                          <w:rFonts w:hint="default" w:asciiTheme="majorEastAsia" w:hAnsiTheme="majorEastAsia" w:eastAsiaTheme="majorEastAsia"/>
                          <w:b w:val="1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0F0F0" w:themeColor="background1" w:themeShade="F2"/>
                          <w:sz w:val="28"/>
                        </w:rPr>
                        <w:t>主催：大牟田人材確保推進事業実行委員会（事務局：大牟田市、大牟田商工会議所）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Theme="majorEastAsia" w:hAnsiTheme="majorEastAsia" w:eastAsiaTheme="majorEastAsia"/>
                          <w:b w:val="1"/>
                          <w:color w:val="FFFFFF" w:themeColor="background1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24"/>
        </w:rPr>
      </w:pPr>
      <w:r>
        <w:rPr>
          <w:rFonts w:hint="eastAsia"/>
        </w:rPr>
        <w:t xml:space="preserve">                                                                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〒</w:t>
      </w:r>
      <w:r>
        <w:rPr>
          <w:rFonts w:hint="eastAsia" w:ascii="HGPｺﾞｼｯｸM" w:hAnsi="HGPｺﾞｼｯｸM" w:eastAsia="HGPｺﾞｼｯｸM"/>
          <w:sz w:val="24"/>
        </w:rPr>
        <w:t>836-8666</w:t>
      </w:r>
      <w:r>
        <w:rPr>
          <w:rFonts w:hint="eastAsia" w:ascii="HGPｺﾞｼｯｸM" w:hAnsi="HGPｺﾞｼｯｸM" w:eastAsia="HGPｺﾞｼｯｸM"/>
          <w:sz w:val="24"/>
        </w:rPr>
        <w:t>　大牟田市有明町２－３　　大牟田市産業振興課　有田　行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kern w:val="0"/>
          <w:sz w:val="40"/>
        </w:rPr>
      </w:pPr>
    </w:p>
    <w:p>
      <w:pPr>
        <w:pStyle w:val="0"/>
        <w:ind w:firstLine="240" w:firstLineChars="10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〒</w:t>
      </w:r>
      <w:r>
        <w:rPr>
          <w:rFonts w:hint="eastAsia" w:ascii="HGPｺﾞｼｯｸM" w:hAnsi="HGPｺﾞｼｯｸM" w:eastAsia="HGPｺﾞｼｯｸM"/>
          <w:sz w:val="24"/>
        </w:rPr>
        <w:t>836-8666</w:t>
      </w:r>
      <w:r>
        <w:rPr>
          <w:rFonts w:hint="eastAsia" w:ascii="HGPｺﾞｼｯｸM" w:hAnsi="HGPｺﾞｼｯｸM" w:eastAsia="HGPｺﾞｼｯｸM"/>
          <w:sz w:val="24"/>
        </w:rPr>
        <w:t>　大牟田市有明町２－３　　大牟田市産業振興課　江口、川端、</w:t>
      </w:r>
      <w:r>
        <w:rPr>
          <w:rFonts w:hint="eastAsia" w:ascii="HGPｺﾞｼｯｸM" w:hAnsi="HGPｺﾞｼｯｸM" w:eastAsia="HGPｺﾞｼｯｸM"/>
          <w:color w:val="auto"/>
          <w:sz w:val="24"/>
        </w:rPr>
        <w:t>井形</w:t>
      </w:r>
      <w:r>
        <w:rPr>
          <w:rFonts w:hint="eastAsia" w:ascii="HGPｺﾞｼｯｸM" w:hAnsi="HGPｺﾞｼｯｸM" w:eastAsia="HGPｺﾞｼｯｸM"/>
          <w:color w:val="FF0000"/>
          <w:sz w:val="24"/>
        </w:rPr>
        <w:t>　</w:t>
      </w:r>
      <w:r>
        <w:rPr>
          <w:rFonts w:hint="eastAsia" w:ascii="HGPｺﾞｼｯｸM" w:hAnsi="HGPｺﾞｼｯｸM" w:eastAsia="HGPｺﾞｼｯｸM"/>
          <w:sz w:val="24"/>
        </w:rPr>
        <w:t>行</w:t>
      </w:r>
    </w:p>
    <w:p>
      <w:pPr>
        <w:pStyle w:val="0"/>
        <w:spacing w:line="0" w:lineRule="atLeast"/>
        <w:ind w:firstLine="400" w:firstLineChars="100"/>
        <w:rPr>
          <w:rFonts w:hint="default" w:ascii="HGPｺﾞｼｯｸM" w:hAnsi="HGPｺﾞｼｯｸM" w:eastAsia="HGPｺﾞｼｯｸM"/>
          <w:sz w:val="40"/>
        </w:rPr>
      </w:pPr>
      <w:r>
        <w:rPr>
          <w:rFonts w:hint="eastAsia" w:ascii="HGPｺﾞｼｯｸM" w:hAnsi="HGPｺﾞｼｯｸM" w:eastAsia="HGPｺﾞｼｯｸM"/>
          <w:kern w:val="0"/>
          <w:sz w:val="40"/>
        </w:rPr>
        <w:t>（</w:t>
      </w:r>
      <w:r>
        <w:rPr>
          <w:rFonts w:hint="eastAsia" w:ascii="HGPｺﾞｼｯｸM" w:hAnsi="HGPｺﾞｼｯｸM" w:eastAsia="HGPｺﾞｼｯｸM"/>
          <w:spacing w:val="12"/>
          <w:w w:val="98"/>
          <w:kern w:val="0"/>
          <w:sz w:val="40"/>
          <w:fitText w:val="1400" w:id="4"/>
        </w:rPr>
        <w:t>Ｆ　Ａ　</w:t>
      </w:r>
      <w:r>
        <w:rPr>
          <w:rFonts w:hint="eastAsia" w:ascii="HGPｺﾞｼｯｸM" w:hAnsi="HGPｺﾞｼｯｸM" w:eastAsia="HGPｺﾞｼｯｸM"/>
          <w:spacing w:val="0"/>
          <w:w w:val="98"/>
          <w:kern w:val="0"/>
          <w:sz w:val="40"/>
          <w:fitText w:val="1400" w:id="4"/>
        </w:rPr>
        <w:t>Ｘ</w:t>
      </w:r>
      <w:r>
        <w:rPr>
          <w:rFonts w:hint="eastAsia" w:ascii="HGPｺﾞｼｯｸM" w:hAnsi="HGPｺﾞｼｯｸM" w:eastAsia="HGPｺﾞｼｯｸM"/>
          <w:sz w:val="40"/>
        </w:rPr>
        <w:t>)</w:t>
      </w:r>
      <w:r>
        <w:rPr>
          <w:rFonts w:hint="eastAsia" w:ascii="HGPｺﾞｼｯｸM" w:hAnsi="HGPｺﾞｼｯｸM" w:eastAsia="HGPｺﾞｼｯｸM"/>
          <w:sz w:val="40"/>
        </w:rPr>
        <w:t>　０９４４－４１－２７５１</w:t>
      </w:r>
      <w:r>
        <w:rPr>
          <w:rFonts w:hint="eastAsia" w:ascii="HGPｺﾞｼｯｸM" w:hAnsi="HGPｺﾞｼｯｸM" w:eastAsia="HGPｺﾞｼｯｸM"/>
          <w:sz w:val="40"/>
        </w:rPr>
        <w:t xml:space="preserve"> </w:t>
      </w:r>
    </w:p>
    <w:p>
      <w:pPr>
        <w:pStyle w:val="0"/>
        <w:spacing w:line="0" w:lineRule="atLeast"/>
        <w:ind w:firstLine="400" w:firstLineChars="100"/>
        <w:rPr>
          <w:rFonts w:hint="default" w:ascii="HGPｺﾞｼｯｸM" w:hAnsi="HGPｺﾞｼｯｸM" w:eastAsia="HGPｺﾞｼｯｸM"/>
          <w:sz w:val="40"/>
        </w:rPr>
      </w:pPr>
      <w:r>
        <w:rPr>
          <w:rFonts w:hint="eastAsia" w:ascii="HGPｺﾞｼｯｸM" w:hAnsi="HGPｺﾞｼｯｸM" w:eastAsia="HGPｺﾞｼｯｸM"/>
          <w:kern w:val="0"/>
          <w:sz w:val="40"/>
        </w:rPr>
        <w:t>（</w:t>
      </w:r>
      <w:r>
        <w:rPr>
          <w:rFonts w:hint="eastAsia" w:ascii="HGPｺﾞｼｯｸM" w:hAnsi="HGPｺﾞｼｯｸM" w:eastAsia="HGPｺﾞｼｯｸM"/>
          <w:spacing w:val="46"/>
          <w:w w:val="92"/>
          <w:kern w:val="0"/>
          <w:sz w:val="40"/>
          <w:fitText w:val="1400" w:id="5"/>
        </w:rPr>
        <w:t>E-MAI</w:t>
      </w:r>
      <w:r>
        <w:rPr>
          <w:rFonts w:hint="eastAsia" w:ascii="HGPｺﾞｼｯｸM" w:hAnsi="HGPｺﾞｼｯｸM" w:eastAsia="HGPｺﾞｼｯｸM"/>
          <w:spacing w:val="1"/>
          <w:w w:val="92"/>
          <w:kern w:val="0"/>
          <w:sz w:val="40"/>
          <w:fitText w:val="1400" w:id="5"/>
        </w:rPr>
        <w:t>L</w:t>
      </w:r>
      <w:r>
        <w:rPr>
          <w:rFonts w:hint="eastAsia" w:ascii="HGPｺﾞｼｯｸM" w:hAnsi="HGPｺﾞｼｯｸM" w:eastAsia="HGPｺﾞｼｯｸM"/>
          <w:sz w:val="40"/>
        </w:rPr>
        <w:t>)</w:t>
      </w:r>
      <w:r>
        <w:rPr>
          <w:rFonts w:hint="eastAsia" w:ascii="HGPｺﾞｼｯｸM" w:hAnsi="HGPｺﾞｼｯｸM" w:eastAsia="HGPｺﾞｼｯｸM"/>
          <w:sz w:val="40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"mailto:e-kigyoushien02@city.omuta.fukuoka.jp"</w:instrText>
      </w:r>
      <w:r>
        <w:rPr>
          <w:rFonts w:hint="eastAsia"/>
        </w:rPr>
        <w:fldChar w:fldCharType="separate"/>
      </w:r>
      <w:r>
        <w:rPr>
          <w:rStyle w:val="19"/>
          <w:rFonts w:hint="eastAsia" w:ascii="HGPｺﾞｼｯｸM" w:hAnsi="HGPｺﾞｼｯｸM" w:eastAsia="HGPｺﾞｼｯｸM"/>
          <w:color w:val="auto"/>
          <w:sz w:val="40"/>
          <w:u w:val="none" w:color="auto"/>
        </w:rPr>
        <w:t>e-kigyoushien02@city.omuta.fukuoka.jp</w:t>
      </w:r>
      <w:r>
        <w:rPr>
          <w:rFonts w:hint="eastAsia"/>
        </w:rPr>
        <w:fldChar w:fldCharType="end"/>
      </w:r>
    </w:p>
    <w:p>
      <w:pPr>
        <w:pStyle w:val="0"/>
        <w:spacing w:line="0" w:lineRule="atLeast"/>
        <w:ind w:firstLine="372" w:firstLineChars="100"/>
        <w:rPr>
          <w:rFonts w:hint="default" w:ascii="ＭＳ Ｐゴシック" w:hAnsi="ＭＳ Ｐゴシック" w:eastAsia="ＭＳ Ｐゴシック"/>
          <w:b w:val="1"/>
          <w:color w:val="000000" w:themeColor="text1"/>
          <w:u w:val="wave" w:color="auto"/>
        </w:rPr>
      </w:pPr>
      <w:r>
        <w:rPr>
          <w:rFonts w:hint="eastAsia" w:ascii="HGPｺﾞｼｯｸM" w:hAnsi="HGPｺﾞｼｯｸM" w:eastAsia="HGPｺﾞｼｯｸM"/>
          <w:color w:val="000000" w:themeColor="text1"/>
          <w:spacing w:val="26"/>
          <w:kern w:val="0"/>
          <w:sz w:val="32"/>
        </w:rPr>
        <w:t>（申込締切</w:t>
      </w:r>
      <w:r>
        <w:rPr>
          <w:rFonts w:hint="eastAsia" w:ascii="HGPｺﾞｼｯｸM" w:hAnsi="HGPｺﾞｼｯｸM" w:eastAsia="HGPｺﾞｼｯｸM"/>
          <w:color w:val="000000" w:themeColor="text1"/>
          <w:sz w:val="32"/>
        </w:rPr>
        <w:t>）</w:t>
      </w:r>
      <w:r>
        <w:rPr>
          <w:rFonts w:hint="eastAsia" w:ascii="HGPｺﾞｼｯｸM" w:hAnsi="HGPｺﾞｼｯｸM" w:eastAsia="HGPｺﾞｼｯｸM"/>
          <w:color w:val="000000" w:themeColor="text1"/>
          <w:sz w:val="32"/>
          <w:highlight w:val="none"/>
          <w:u w:val="wave" w:color="auto"/>
        </w:rPr>
        <w:t>　９月２５日（水）</w:t>
      </w:r>
    </w:p>
    <w:p>
      <w:pPr>
        <w:pStyle w:val="0"/>
        <w:spacing w:line="0" w:lineRule="atLeast"/>
        <w:rPr>
          <w:rFonts w:hint="default" w:ascii="ＭＳ Ｐゴシック" w:hAnsi="ＭＳ Ｐゴシック" w:eastAsia="ＭＳ Ｐゴシック"/>
          <w:b w:val="1"/>
          <w:color w:val="000000" w:themeColor="text1"/>
          <w:u w:val="single" w:color="auto"/>
        </w:rPr>
      </w:pPr>
    </w:p>
    <w:p>
      <w:pPr>
        <w:pStyle w:val="0"/>
        <w:spacing w:line="64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48"/>
        </w:rPr>
        <w:t>【企業見学会申込書】</w:t>
      </w:r>
    </w:p>
    <w:p>
      <w:pPr>
        <w:pStyle w:val="0"/>
        <w:spacing w:line="640" w:lineRule="exact"/>
        <w:ind w:right="630" w:rightChars="300"/>
        <w:jc w:val="right"/>
        <w:rPr>
          <w:rFonts w:hint="eastAsia" w:ascii="ＭＳ Ｐゴシック" w:hAnsi="ＭＳ Ｐゴシック" w:eastAsia="ＭＳ Ｐゴシック"/>
          <w:color w:val="FF0000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※の情報は当日資料として先生方に配布します</w:t>
      </w:r>
    </w:p>
    <w:tbl>
      <w:tblPr>
        <w:tblStyle w:val="26"/>
        <w:tblW w:w="9346" w:type="dxa"/>
        <w:tblInd w:w="568" w:type="dxa"/>
        <w:tblLayout w:type="fixed"/>
        <w:tblLook w:firstRow="1" w:lastRow="0" w:firstColumn="1" w:lastColumn="0" w:noHBand="0" w:noVBand="1" w:val="04A0"/>
      </w:tblPr>
      <w:tblGrid>
        <w:gridCol w:w="1807"/>
        <w:gridCol w:w="993"/>
        <w:gridCol w:w="1519"/>
        <w:gridCol w:w="211"/>
        <w:gridCol w:w="995"/>
        <w:gridCol w:w="564"/>
        <w:gridCol w:w="428"/>
        <w:gridCol w:w="314"/>
        <w:gridCol w:w="2515"/>
      </w:tblGrid>
      <w:tr>
        <w:trPr>
          <w:trHeight w:val="68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事業所名※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所在地（大牟田市内の事業所）※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担当者情報※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所属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担当者名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ＦＡＸ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80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E-mail</w:t>
            </w:r>
          </w:p>
        </w:tc>
        <w:tc>
          <w:tcPr>
            <w:tcW w:w="6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</w:t>
            </w:r>
          </w:p>
        </w:tc>
      </w:tr>
      <w:tr>
        <w:trPr>
          <w:trHeight w:val="68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業　種※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従業者数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</w:tr>
      <w:tr>
        <w:trPr>
          <w:trHeight w:val="68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162"/>
              </w:tabs>
              <w:jc w:val="center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採用予定※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　　　　・　　　　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採用予定の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時期・人数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　　　　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頃　　　　　　人</w:t>
            </w:r>
          </w:p>
        </w:tc>
      </w:tr>
      <w:tr>
        <w:trPr>
          <w:trHeight w:val="114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募集職種・求める人材像等※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430" w:hRule="atLeas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162"/>
              </w:tabs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受入れ可能日程</w:t>
            </w:r>
          </w:p>
          <w:p>
            <w:pPr>
              <w:pStyle w:val="0"/>
              <w:tabs>
                <w:tab w:val="right" w:leader="none" w:pos="2162"/>
              </w:tabs>
              <w:jc w:val="center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tabs>
                <w:tab w:val="right" w:leader="none" w:pos="2162"/>
              </w:tabs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可能日程に全て○を記入してください→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trike w:val="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１１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２５（月）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trike w:val="0"/>
                <w:dstrike w:val="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１１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２６（火）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trike w:val="0"/>
                <w:dstrike w:val="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１１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２７（水）</w:t>
            </w:r>
          </w:p>
        </w:tc>
      </w:tr>
      <w:tr>
        <w:trPr>
          <w:trHeight w:val="561" w:hRule="atLeast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251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trike w:val="0"/>
                <w:dstrike w:val="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PM</w:t>
            </w:r>
          </w:p>
        </w:tc>
        <w:tc>
          <w:tcPr>
            <w:tcW w:w="2513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trike w:val="0"/>
                <w:dstrike w:val="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PM</w:t>
            </w:r>
          </w:p>
        </w:tc>
        <w:tc>
          <w:tcPr>
            <w:tcW w:w="251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trike w:val="0"/>
                <w:dstrike w:val="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0"/>
                <w:highlight w:val="none"/>
              </w:rPr>
              <w:t>PM</w:t>
            </w:r>
          </w:p>
        </w:tc>
      </w:tr>
      <w:tr>
        <w:trPr>
          <w:trHeight w:val="795" w:hRule="atLeast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2512" w:type="dxa"/>
            <w:gridSpan w:val="2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6" w:hRule="atLeast"/>
        </w:trPr>
        <w:tc>
          <w:tcPr>
            <w:tcW w:w="18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162"/>
              </w:tabs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見学</w:t>
            </w: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回あたりの受入可能人数</w:t>
            </w:r>
          </w:p>
        </w:tc>
        <w:tc>
          <w:tcPr>
            <w:tcW w:w="25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251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251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</w:tr>
      <w:tr>
        <w:trPr>
          <w:trHeight w:val="329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事業所の特徴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（事業所ＰＲ）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※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sectPr>
      <w:pgSz w:w="11906" w:h="16838"/>
      <w:pgMar w:top="720" w:right="680" w:bottom="295" w:left="720" w:header="851" w:footer="992" w:gutter="0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Placeholder Text"/>
    <w:basedOn w:val="10"/>
    <w:next w:val="18"/>
    <w:link w:val="0"/>
    <w:uiPriority w:val="0"/>
    <w:rPr>
      <w:color w:val="808080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ascii="Century" w:hAnsi="Century"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07/relationships/diagramDrawing" Target="diagrams/drawing1.xml" /><Relationship Id="rId6" Type="http://schemas.openxmlformats.org/officeDocument/2006/relationships/diagramData" Target="diagrams/data1.xml" /><Relationship Id="rId7" Type="http://schemas.openxmlformats.org/officeDocument/2006/relationships/diagramLayout" Target="diagrams/layout1.xml" /><Relationship Id="rId8" Type="http://schemas.openxmlformats.org/officeDocument/2006/relationships/diagramQuickStyle" Target="diagrams/quickStyle1.xml" /><Relationship Id="rId9" Type="http://schemas.openxmlformats.org/officeDocument/2006/relationships/diagramColors" Target="diagrams/colors1.xml" /><Relationship Id="rId10" Type="http://schemas.microsoft.com/office/2011/relationships/commentsExtended" Target="commentsExtended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tint val="4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tint val="40000"/>
        <a:alpha val="9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tint val="40000"/>
        <a:alpha val="9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tint val="40000"/>
        <a:alpha val="9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tint val="40000"/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1F0FF7-69B5-4DF7-AB07-3E6A7A15E812}" type="doc">
      <dgm:prSet loTypeId="urn:microsoft.com/office/officeart/2005/8/layout/hChevron3" loCatId="process" qsTypeId="urn:microsoft.com/office/officeart/2005/8/quickstyle/simple1" qsCatId="simple" csTypeId="urn:microsoft.com/office/officeart/2005/8/colors/accent6_1" csCatId="accent6" phldr="1"/>
      <dgm:spPr/>
    </dgm:pt>
    <dgm:pt modelId="{337CB382-445D-4B9C-86A8-00FB787C7530}" type="pres">
      <dgm:prSet presAssocID="{C51F0FF7-69B5-4DF7-AB07-3E6A7A15E812}" presName="Name0" presStyleCnt="0">
        <dgm:presLayoutVars>
          <dgm:dir/>
          <dgm:resizeHandles val="exact"/>
        </dgm:presLayoutVars>
      </dgm:prSet>
      <dgm:spPr/>
    </dgm:pt>
    <dgm:pt modelId="{AEC34484-70FF-4E96-8EE2-57E948CE92C5}" type="pres">
      <dgm:prSet presAssocID="{0B294DCE-52FF-4193-B8E5-05855092083A}" presName="parAndChTx" presStyleLbl="node1" presStyleIdx="0" presStyleCnt="3" custScaleX="63049" custLinFactNeighborX="18973">
        <dgm:presLayoutVars>
          <dgm:bulletEnabled val="1"/>
        </dgm:presLayoutVars>
      </dgm:prSet>
      <dgm:spPr/>
      <dgm:t>
        <a:bodyPr/>
        <a:p>
          <a:endParaRPr kumimoji="1" lang="ja-JP" altLang="en-US"/>
        </a:p>
      </dgm:t>
    </dgm:pt>
    <dgm:pt modelId="{E9B3BAB9-2966-4192-A8A5-4EE4EE7F326F}" type="pres">
      <dgm:prSet presAssocID="{3339E8C2-AA1D-4327-94AD-F00819C54E2F}" presName="parAndChSpace" presStyleLbl="sibTrans2D1" presStyleIdx="0" presStyleCnt="0"/>
      <dgm:spPr/>
    </dgm:pt>
    <dgm:pt modelId="{0ABBF9D3-E35A-4983-B9B2-E4E428C8904D}" type="pres">
      <dgm:prSet presAssocID="{B9ACDAEB-DE62-4806-B38A-06BB9EA2BC95}" presName="parAndChTx" presStyleLbl="node1" presStyleIdx="1" presStyleCnt="3" custScaleX="91589">
        <dgm:presLayoutVars>
          <dgm:bulletEnabled val="1"/>
        </dgm:presLayoutVars>
      </dgm:prSet>
      <dgm:spPr/>
      <dgm:t>
        <a:bodyPr/>
        <a:p>
          <a:endParaRPr kumimoji="1" lang="ja-JP" altLang="en-US"/>
        </a:p>
      </dgm:t>
    </dgm:pt>
    <dgm:pt modelId="{B7B2C18D-6546-4849-BCD8-D7D5F40CEEAD}" type="pres">
      <dgm:prSet presAssocID="{6198BB03-CE59-4F7E-AF31-A81A3354D365}" presName="parAndChSpace" presStyleLbl="sibTrans2D1" presStyleIdx="0" presStyleCnt="0"/>
      <dgm:spPr/>
    </dgm:pt>
    <dgm:pt modelId="{D043D0CE-29F0-410B-8C4B-50FAE8436651}" type="pres">
      <dgm:prSet presAssocID="{6ED2E2C5-35D5-45E2-B2C5-3D6C6EC44943}" presName="parAndChTx" presStyleLbl="node1" presStyleIdx="2" presStyleCnt="3" custScaleX="75589" custLinFactNeighborX="572">
        <dgm:presLayoutVars>
          <dgm:bulletEnabled val="1"/>
        </dgm:presLayoutVars>
      </dgm:prSet>
      <dgm:spPr/>
      <dgm:t>
        <a:bodyPr/>
        <a:p>
          <a:endParaRPr kumimoji="1" lang="ja-JP" altLang="en-US"/>
        </a:p>
      </dgm:t>
    </dgm:pt>
    <dgm:pt modelId="{0B294DCE-52FF-4193-B8E5-05855092083A}">
      <dgm:prSet phldrT="[テキスト]" custT="1"/>
      <dgm:spPr>
        <a:xfrm>
          <a:off x="139272" y="0"/>
          <a:ext cx="2314062" cy="1562100"/>
        </a:xfrm>
        <a:solidFill>
          <a:schemeClr val="lt1"/>
        </a:solidFill>
        <a:ln w="50800">
          <a:solidFill>
            <a:schemeClr val="accent6">
              <a:shade val="80000"/>
            </a:schemeClr>
          </a:solidFill>
        </a:ln>
        <a:effectLst/>
      </dgm:spPr>
      <dgm:t>
        <a:bodyPr/>
        <a:p>
          <a:pPr algn="l"/>
          <a:r>
            <a:rPr lang="ja-JP" altLang="en-US" sz="1600" b="1" baseline="0">
              <a:latin typeface="+mj-ea"/>
              <a:ea typeface="+mj-ea"/>
            </a:rPr>
            <a:t>① 受入申込</a:t>
          </a:r>
          <a:endParaRPr lang="en-US" altLang="ja-JP" sz="1600" b="1" baseline="0">
            <a:latin typeface="+mj-ea"/>
            <a:ea typeface="+mj-ea"/>
          </a:endParaRPr>
        </a:p>
      </dgm:t>
    </dgm:pt>
    <dgm:pt modelId="{0E449BD7-0FFF-4E14-A152-CF67C52BA32A}" type="parTrans" cxnId="{0B5336F9-A141-4818-938F-19EAD797259D}">
      <dgm:prSet/>
      <dgm:spPr/>
      <dgm:t>
        <a:bodyPr/>
        <a:p>
          <a:endParaRPr lang="ja-JP" altLang="en-US"/>
        </a:p>
      </dgm:t>
    </dgm:pt>
    <dgm:pt modelId="{3339E8C2-AA1D-4327-94AD-F00819C54E2F}" type="sibTrans" cxnId="{0B5336F9-A141-4818-938F-19EAD797259D}">
      <dgm:prSet/>
      <dgm:spPr/>
      <dgm:t>
        <a:bodyPr/>
        <a:p>
          <a:endParaRPr lang="ja-JP" altLang="en-US"/>
        </a:p>
      </dgm:t>
    </dgm:pt>
    <dgm:pt modelId="{6108CBC3-7D36-46BA-BAE9-9DAFEC9AD2A9}">
      <dgm:prSet/>
      <dgm:spPr/>
      <dgm:t>
        <a:bodyPr/>
        <a:p>
          <a:pPr algn="l"/>
          <a:endParaRPr kumimoji="1" lang="ja-JP" altLang="en-US" sz="3600"/>
        </a:p>
      </dgm:t>
    </dgm:pt>
    <dgm:pt modelId="{0085C9BB-4D91-417A-9CDE-1100433BF02C}" type="parTrans" cxnId="{256C87D5-6981-4E19-9277-CEB6484A1649}">
      <dgm:prSet/>
      <dgm:spPr/>
      <dgm:t>
        <a:bodyPr/>
        <a:p>
          <a:endParaRPr kumimoji="1" lang="ja-JP" altLang="en-US"/>
        </a:p>
      </dgm:t>
    </dgm:pt>
    <dgm:pt modelId="{04D12E61-4E2D-4959-AEEE-111A9AD90C23}" type="sibTrans" cxnId="{256C87D5-6981-4E19-9277-CEB6484A1649}">
      <dgm:prSet/>
      <dgm:spPr/>
      <dgm:t>
        <a:bodyPr/>
        <a:p>
          <a:endParaRPr kumimoji="1" lang="ja-JP" altLang="en-US"/>
        </a:p>
      </dgm:t>
    </dgm:pt>
    <dgm:pt modelId="{B9ACDAEB-DE62-4806-B38A-06BB9EA2BC95}">
      <dgm:prSet phldrT="[テキスト]" custT="1"/>
      <dgm:spPr>
        <a:xfrm>
          <a:off x="1580010" y="0"/>
          <a:ext cx="3361554" cy="1562100"/>
        </a:xfrm>
        <a:solidFill>
          <a:schemeClr val="lt1"/>
        </a:solidFill>
        <a:ln w="50800">
          <a:solidFill>
            <a:schemeClr val="accent6">
              <a:shade val="80000"/>
            </a:schemeClr>
          </a:solidFill>
        </a:ln>
        <a:effectLst/>
      </dgm:spPr>
      <dgm:t>
        <a:bodyPr/>
        <a:p>
          <a:r>
            <a:rPr lang="ja-JP" altLang="en-US" sz="1600" b="1" baseline="0">
              <a:latin typeface="+mj-ea"/>
              <a:ea typeface="+mj-ea"/>
            </a:rPr>
            <a:t>② 日程調整</a:t>
          </a:r>
        </a:p>
      </dgm:t>
    </dgm:pt>
    <dgm:pt modelId="{A3E40A24-9427-435E-AC14-4120676C0D0D}" type="parTrans" cxnId="{E51D3AA9-9C51-4BFE-A5B3-0C2FCCC5A247}">
      <dgm:prSet/>
      <dgm:spPr/>
      <dgm:t>
        <a:bodyPr/>
        <a:p>
          <a:endParaRPr lang="ja-JP" altLang="en-US"/>
        </a:p>
      </dgm:t>
    </dgm:pt>
    <dgm:pt modelId="{6198BB03-CE59-4F7E-AF31-A81A3354D365}" type="sibTrans" cxnId="{E51D3AA9-9C51-4BFE-A5B3-0C2FCCC5A247}">
      <dgm:prSet/>
      <dgm:spPr/>
      <dgm:t>
        <a:bodyPr/>
        <a:p>
          <a:endParaRPr lang="ja-JP" altLang="en-US"/>
        </a:p>
      </dgm:t>
    </dgm:pt>
    <dgm:pt modelId="{3EE5DDC7-C45C-4C2C-B3AB-4FB598328094}">
      <dgm:prSet/>
      <dgm:spPr/>
      <dgm:t>
        <a:bodyPr/>
        <a:p>
          <a:endParaRPr kumimoji="1" lang="ja-JP" altLang="en-US" sz="3600"/>
        </a:p>
      </dgm:t>
    </dgm:pt>
    <dgm:pt modelId="{AD562582-18EC-4FF8-BFEF-94C24B7654B2}" type="parTrans" cxnId="{ECC25634-1CEB-4F30-942B-920C374640C9}">
      <dgm:prSet/>
      <dgm:spPr/>
      <dgm:t>
        <a:bodyPr/>
        <a:p>
          <a:endParaRPr kumimoji="1" lang="ja-JP" altLang="en-US"/>
        </a:p>
      </dgm:t>
    </dgm:pt>
    <dgm:pt modelId="{58601BC5-6946-43FC-9A8B-0829325AF9CA}" type="sibTrans" cxnId="{ECC25634-1CEB-4F30-942B-920C374640C9}">
      <dgm:prSet/>
      <dgm:spPr/>
      <dgm:t>
        <a:bodyPr/>
        <a:p>
          <a:endParaRPr kumimoji="1" lang="ja-JP" altLang="en-US"/>
        </a:p>
      </dgm:t>
    </dgm:pt>
    <dgm:pt modelId="{6ED2E2C5-35D5-45E2-B2C5-3D6C6EC44943}">
      <dgm:prSet phldrT="[テキスト]" custT="1"/>
      <dgm:spPr>
        <a:xfrm>
          <a:off x="4207512" y="0"/>
          <a:ext cx="2774313" cy="1562100"/>
        </a:xfrm>
        <a:solidFill>
          <a:schemeClr val="lt1"/>
        </a:solidFill>
        <a:ln w="50800">
          <a:solidFill>
            <a:schemeClr val="accent6">
              <a:shade val="80000"/>
            </a:schemeClr>
          </a:solidFill>
        </a:ln>
        <a:effectLst/>
      </dgm:spPr>
      <dgm:t>
        <a:bodyPr/>
        <a:p>
          <a:pPr algn="l"/>
          <a:r>
            <a:rPr lang="ja-JP" altLang="en-US" sz="1600" b="1" baseline="0">
              <a:latin typeface="+mj-ea"/>
              <a:ea typeface="+mj-ea"/>
            </a:rPr>
            <a:t>③ 見学当日</a:t>
          </a:r>
        </a:p>
      </dgm:t>
    </dgm:pt>
    <dgm:pt modelId="{DCDDAB49-9A54-4EBE-8347-497B8D585E17}" type="parTrans" cxnId="{08B19BE0-1281-4D6E-95A7-1F1D103C6DAE}">
      <dgm:prSet/>
      <dgm:spPr/>
      <dgm:t>
        <a:bodyPr/>
        <a:p>
          <a:endParaRPr lang="ja-JP" altLang="en-US"/>
        </a:p>
      </dgm:t>
    </dgm:pt>
    <dgm:pt modelId="{AA16D2CA-B6E7-4A17-AAB6-076849FBFCBA}" type="sibTrans" cxnId="{08B19BE0-1281-4D6E-95A7-1F1D103C6DAE}">
      <dgm:prSet/>
      <dgm:spPr/>
      <dgm:t>
        <a:bodyPr/>
        <a:p>
          <a:endParaRPr lang="ja-JP" altLang="en-US"/>
        </a:p>
      </dgm:t>
    </dgm:pt>
    <dgm:pt modelId="{8E04D6B7-A006-4AE0-A1E1-884FA02103AA}">
      <dgm:prSet/>
      <dgm:spPr/>
      <dgm:t>
        <a:bodyPr/>
        <a:p>
          <a:pPr algn="ctr"/>
          <a:endParaRPr kumimoji="1" lang="ja-JP" altLang="en-US" sz="3600"/>
        </a:p>
      </dgm:t>
    </dgm:pt>
    <dgm:pt modelId="{336210CF-6C9B-4E13-B03D-12617F381BCA}" type="parTrans" cxnId="{5DCC2F2F-A679-45D3-BAB1-A009ABDCBE3E}">
      <dgm:prSet/>
      <dgm:spPr/>
      <dgm:t>
        <a:bodyPr/>
        <a:p>
          <a:endParaRPr kumimoji="1" lang="ja-JP" altLang="en-US"/>
        </a:p>
      </dgm:t>
    </dgm:pt>
    <dgm:pt modelId="{235D5EEB-2658-40A7-8ABC-65D147345925}" type="sibTrans" cxnId="{5DCC2F2F-A679-45D3-BAB1-A009ABDCBE3E}">
      <dgm:prSet/>
      <dgm:spPr/>
      <dgm:t>
        <a:bodyPr/>
        <a:p>
          <a:endParaRPr kumimoji="1" lang="ja-JP" altLang="en-US"/>
        </a:p>
      </dgm:t>
    </dgm:pt>
  </dgm:ptLst>
  <dgm:cxnLst>
    <dgm:cxn modelId="{E07F2DF7-0BAE-4B8E-A8FE-004CCE9AE05C}" type="presOf" srcId="{C51F0FF7-69B5-4DF7-AB07-3E6A7A15E812}" destId="{337CB382-445D-4B9C-86A8-00FB787C7530}" srcOrd="0" destOrd="0" presId="urn:microsoft.com/office/officeart/2005/8/layout/hChevron3"/>
    <dgm:cxn modelId="{B1058476-BAE4-48AC-A4F0-9321629E3404}" type="presOf" srcId="{C51F0FF7-69B5-4DF7-AB07-3E6A7A15E812}" destId="{AEC34484-70FF-4E96-8EE2-57E948CE92C5}" srcOrd="1" destOrd="2" presId="urn:microsoft.com/office/officeart/2005/8/layout/hChevron3"/>
    <dgm:cxn modelId="{4DE704C5-E7CB-43F7-9524-5608E7A9C9DA}" type="presOf" srcId="{C51F0FF7-69B5-4DF7-AB07-3E6A7A15E812}" destId="{E9B3BAB9-2966-4192-A8A5-4EE4EE7F326F}" srcOrd="2" destOrd="1" presId="urn:microsoft.com/office/officeart/2005/8/layout/hChevron3"/>
    <dgm:cxn modelId="{9223950B-A31E-406D-BBB1-122CFE0FB2D7}" type="presOf" srcId="{C51F0FF7-69B5-4DF7-AB07-3E6A7A15E812}" destId="{0ABBF9D3-E35A-4983-B9B2-E4E428C8904D}" srcOrd="3" destOrd="2" presId="urn:microsoft.com/office/officeart/2005/8/layout/hChevron3"/>
    <dgm:cxn modelId="{483BFA6A-B682-4AD2-BE17-C38483F6D9B1}" type="presOf" srcId="{C51F0FF7-69B5-4DF7-AB07-3E6A7A15E812}" destId="{B7B2C18D-6546-4849-BCD8-D7D5F40CEEAD}" srcOrd="4" destOrd="1" presId="urn:microsoft.com/office/officeart/2005/8/layout/hChevron3"/>
    <dgm:cxn modelId="{EE5A492E-A506-4CE1-8B82-0E30873B31DC}" type="presOf" srcId="{C51F0FF7-69B5-4DF7-AB07-3E6A7A15E812}" destId="{D043D0CE-29F0-410B-8C4B-50FAE8436651}" srcOrd="5" destOrd="2" presId="urn:microsoft.com/office/officeart/2005/8/layout/hChevron3"/>
    <dgm:cxn modelId="{3A8E7472-46B8-4AEB-8DE0-11D4CC6B1093}" type="presOf" srcId="{0B294DCE-52FF-4193-B8E5-05855092083A}" destId="{AEC34484-70FF-4E96-8EE2-57E948CE92C5}" srcOrd="0" destOrd="0" presId="urn:microsoft.com/office/officeart/2005/8/layout/hChevron3"/>
    <dgm:cxn modelId="{0B5336F9-A141-4818-938F-19EAD797259D}" srcId="{C51F0FF7-69B5-4DF7-AB07-3E6A7A15E812}" destId="{0B294DCE-52FF-4193-B8E5-05855092083A}" srcOrd="0" destOrd="0" parTransId="{0E449BD7-0FFF-4E14-A152-CF67C52BA32A}" sibTransId="{3339E8C2-AA1D-4327-94AD-F00819C54E2F}" presId="urn:microsoft.com/office/officeart/2005/8/layout/hChevron3"/>
    <dgm:cxn modelId="{2C1A83BC-E548-4CD3-AEA8-E17D29483BF1}" type="presOf" srcId="{6108CBC3-7D36-46BA-BAE9-9DAFEC9AD2A9}" destId="{AEC34484-70FF-4E96-8EE2-57E948CE92C5}" srcOrd="0" destOrd="1" presId="urn:microsoft.com/office/officeart/2005/8/layout/hChevron3"/>
    <dgm:cxn modelId="{256C87D5-6981-4E19-9277-CEB6484A1649}" srcId="{0B294DCE-52FF-4193-B8E5-05855092083A}" destId="{6108CBC3-7D36-46BA-BAE9-9DAFEC9AD2A9}" srcOrd="0" destOrd="0" parTransId="{0085C9BB-4D91-417A-9CDE-1100433BF02C}" sibTransId="{04D12E61-4E2D-4959-AEEE-111A9AD90C23}" presId="urn:microsoft.com/office/officeart/2005/8/layout/hChevron3"/>
    <dgm:cxn modelId="{2311E9EB-1935-4CA4-B501-E003A59D00B9}" type="presOf" srcId="{B9ACDAEB-DE62-4806-B38A-06BB9EA2BC95}" destId="{0ABBF9D3-E35A-4983-B9B2-E4E428C8904D}" srcOrd="0" destOrd="0" presId="urn:microsoft.com/office/officeart/2005/8/layout/hChevron3"/>
    <dgm:cxn modelId="{E51D3AA9-9C51-4BFE-A5B3-0C2FCCC5A247}" srcId="{C51F0FF7-69B5-4DF7-AB07-3E6A7A15E812}" destId="{B9ACDAEB-DE62-4806-B38A-06BB9EA2BC95}" srcOrd="1" destOrd="0" parTransId="{A3E40A24-9427-435E-AC14-4120676C0D0D}" sibTransId="{6198BB03-CE59-4F7E-AF31-A81A3354D365}" presId="urn:microsoft.com/office/officeart/2005/8/layout/hChevron3"/>
    <dgm:cxn modelId="{C8633460-968B-4B05-B22C-8535E289FC3C}" type="presOf" srcId="{3EE5DDC7-C45C-4C2C-B3AB-4FB598328094}" destId="{0ABBF9D3-E35A-4983-B9B2-E4E428C8904D}" srcOrd="0" destOrd="1" presId="urn:microsoft.com/office/officeart/2005/8/layout/hChevron3"/>
    <dgm:cxn modelId="{ECC25634-1CEB-4F30-942B-920C374640C9}" srcId="{B9ACDAEB-DE62-4806-B38A-06BB9EA2BC95}" destId="{3EE5DDC7-C45C-4C2C-B3AB-4FB598328094}" srcOrd="0" destOrd="0" parTransId="{AD562582-18EC-4FF8-BFEF-94C24B7654B2}" sibTransId="{58601BC5-6946-43FC-9A8B-0829325AF9CA}" presId="urn:microsoft.com/office/officeart/2005/8/layout/hChevron3"/>
    <dgm:cxn modelId="{4DA339D9-4909-440F-BD43-29245BA4284D}" type="presOf" srcId="{6ED2E2C5-35D5-45E2-B2C5-3D6C6EC44943}" destId="{D043D0CE-29F0-410B-8C4B-50FAE8436651}" srcOrd="0" destOrd="0" presId="urn:microsoft.com/office/officeart/2005/8/layout/hChevron3"/>
    <dgm:cxn modelId="{08B19BE0-1281-4D6E-95A7-1F1D103C6DAE}" srcId="{C51F0FF7-69B5-4DF7-AB07-3E6A7A15E812}" destId="{6ED2E2C5-35D5-45E2-B2C5-3D6C6EC44943}" srcOrd="2" destOrd="0" parTransId="{DCDDAB49-9A54-4EBE-8347-497B8D585E17}" sibTransId="{AA16D2CA-B6E7-4A17-AAB6-076849FBFCBA}" presId="urn:microsoft.com/office/officeart/2005/8/layout/hChevron3"/>
    <dgm:cxn modelId="{B108B286-BFD9-426B-9A8B-4CABF2927170}" type="presOf" srcId="{8E04D6B7-A006-4AE0-A1E1-884FA02103AA}" destId="{D043D0CE-29F0-410B-8C4B-50FAE8436651}" srcOrd="0" destOrd="1" presId="urn:microsoft.com/office/officeart/2005/8/layout/hChevron3"/>
    <dgm:cxn modelId="{5DCC2F2F-A679-45D3-BAB1-A009ABDCBE3E}" srcId="{6ED2E2C5-35D5-45E2-B2C5-3D6C6EC44943}" destId="{8E04D6B7-A006-4AE0-A1E1-884FA02103AA}" srcOrd="0" destOrd="0" parTransId="{336210CF-6C9B-4E13-B03D-12617F381BCA}" sibTransId="{235D5EEB-2658-40A7-8ABC-65D147345925}" presId="urn:microsoft.com/office/officeart/2005/8/layout/hChevron3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C34484-70FF-4E96-8EE2-57E948CE92C5}">
      <dsp:nvSpPr>
        <dsp:cNvPr id="0" name=""/>
        <dsp:cNvSpPr/>
      </dsp:nvSpPr>
      <dsp:spPr>
        <a:xfrm>
          <a:off x="139272" y="0"/>
          <a:ext cx="2314062" cy="1562100"/>
        </a:xfrm>
        <a:prstGeom prst="homePlate">
          <a:avLst>
            <a:gd name="adj" fmla="val 25000"/>
          </a:avLst>
        </a:prstGeom>
        <a:solidFill>
          <a:schemeClr val="lt1"/>
        </a:solidFill>
        <a:ln w="50800">
          <a:solidFill>
            <a:schemeClr val="accent6">
              <a:shade val="80000"/>
            </a:schemeClr>
          </a:solidFill>
        </a:ln>
        <a:effectLst/>
      </dsp:spPr>
      <dsp:style>
        <a:lnRef idx="2">
          <a:schemeClr val="accent6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129479" tIns="40640" rIns="517914" bIns="40640" numCol="1" spcCol="1270" anchor="t" anchorCtr="0">
          <a:noAutofit/>
        </a:bodyPr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b="1" kern="1200" baseline="0">
              <a:latin typeface="+mj-ea"/>
              <a:ea typeface="+mj-ea"/>
            </a:rPr>
            <a:t>① 受入申込</a:t>
          </a:r>
          <a:endParaRPr kumimoji="1" lang="en-US" altLang="ja-JP" sz="1600" b="1" kern="1200" baseline="0">
            <a:latin typeface="+mj-ea"/>
            <a:ea typeface="+mj-ea"/>
          </a:endParaRPr>
        </a:p>
        <a:p>
          <a:pPr marL="285750" lvl="1" indent="-2857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3600" kern="1200"/>
        </a:p>
      </dsp:txBody>
      <dsp:txXfrm>
        <a:off x="139272" y="0"/>
        <a:ext cx="2118800" cy="1562100"/>
      </dsp:txXfrm>
    </dsp:sp>
    <dsp:sp modelId="{0ABBF9D3-E35A-4983-B9B2-E4E428C8904D}">
      <dsp:nvSpPr>
        <dsp:cNvPr id="0" name=""/>
        <dsp:cNvSpPr/>
      </dsp:nvSpPr>
      <dsp:spPr>
        <a:xfrm>
          <a:off x="1580010" y="0"/>
          <a:ext cx="3361554" cy="1562100"/>
        </a:xfrm>
        <a:prstGeom prst="chevron">
          <a:avLst>
            <a:gd name="adj" fmla="val 25000"/>
          </a:avLst>
        </a:prstGeom>
        <a:solidFill>
          <a:schemeClr val="lt1"/>
        </a:solidFill>
        <a:ln w="50800">
          <a:solidFill>
            <a:schemeClr val="accent6">
              <a:shade val="80000"/>
            </a:schemeClr>
          </a:solidFill>
        </a:ln>
        <a:effectLst/>
      </dsp:spPr>
      <dsp:style>
        <a:lnRef idx="2">
          <a:schemeClr val="accent6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129479" tIns="40640" rIns="129479" bIns="40640" numCol="1" spcCol="1270" anchor="t" anchorCtr="0">
          <a:noAutofit/>
        </a:bodyPr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b="1" kern="1200" baseline="0">
              <a:latin typeface="+mj-ea"/>
              <a:ea typeface="+mj-ea"/>
            </a:rPr>
            <a:t>② 日程調整</a:t>
          </a:r>
          <a:endParaRPr kumimoji="1" lang="ja-JP" altLang="en-US" sz="1600" kern="1200">
            <a:latin typeface="+mj-ea"/>
            <a:ea typeface="+mj-ea"/>
          </a:endParaRPr>
        </a:p>
        <a:p>
          <a:pPr marL="285750" lvl="1" indent="-2857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3600" kern="1200"/>
        </a:p>
      </dsp:txBody>
      <dsp:txXfrm>
        <a:off x="1970535" y="0"/>
        <a:ext cx="2580504" cy="1562100"/>
      </dsp:txXfrm>
    </dsp:sp>
    <dsp:sp modelId="{D043D0CE-29F0-410B-8C4B-50FAE8436651}">
      <dsp:nvSpPr>
        <dsp:cNvPr id="0" name=""/>
        <dsp:cNvSpPr/>
      </dsp:nvSpPr>
      <dsp:spPr>
        <a:xfrm>
          <a:off x="4207512" y="0"/>
          <a:ext cx="2774313" cy="1562100"/>
        </a:xfrm>
        <a:prstGeom prst="chevron">
          <a:avLst>
            <a:gd name="adj" fmla="val 25000"/>
          </a:avLst>
        </a:prstGeom>
        <a:solidFill>
          <a:schemeClr val="lt1"/>
        </a:solidFill>
        <a:ln w="50800">
          <a:solidFill>
            <a:schemeClr val="accent6">
              <a:shade val="80000"/>
            </a:schemeClr>
          </a:solidFill>
        </a:ln>
        <a:effectLst/>
      </dsp:spPr>
      <dsp:style>
        <a:lnRef idx="2">
          <a:schemeClr val="accent6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129479" tIns="40640" rIns="129479" bIns="40640" numCol="1" spcCol="1270" anchor="t" anchorCtr="0">
          <a:noAutofit/>
        </a:bodyPr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600" b="1" kern="1200" baseline="0">
              <a:latin typeface="+mj-ea"/>
              <a:ea typeface="+mj-ea"/>
            </a:rPr>
            <a:t>③ 見学当日</a:t>
          </a:r>
          <a:endParaRPr kumimoji="1" lang="ja-JP" altLang="en-US" sz="1600" kern="1200">
            <a:latin typeface="+mj-ea"/>
            <a:ea typeface="+mj-ea"/>
          </a:endParaRPr>
        </a:p>
        <a:p>
          <a:pPr marL="285750" lvl="1" indent="-2857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3600" kern="1200"/>
        </a:p>
      </dsp:txBody>
      <dsp:txXfrm>
        <a:off x="4598037" y="0"/>
        <a:ext cx="1993263" cy="1562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2</Pages>
  <Words>25</Words>
  <Characters>996</Characters>
  <Application>JUST Note</Application>
  <Lines>306</Lines>
  <Paragraphs>66</Paragraphs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2022-08-31T07:07:00Z</cp:lastPrinted>
  <dcterms:created xsi:type="dcterms:W3CDTF">2021-09-29T02:44:00Z</dcterms:created>
  <dcterms:modified xsi:type="dcterms:W3CDTF">2024-09-11T04:06:13Z</dcterms:modified>
  <cp:revision>2</cp:revision>
</cp:coreProperties>
</file>